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F5" w:rsidRPr="008263FE" w:rsidRDefault="003416F5" w:rsidP="0065039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6"/>
          <w:shd w:val="clear" w:color="auto" w:fill="FFFFFF"/>
          <w:lang w:val="en-GB"/>
        </w:rPr>
      </w:pPr>
      <w:r w:rsidRPr="008263FE">
        <w:rPr>
          <w:rFonts w:ascii="Arial" w:hAnsi="Arial" w:cs="Arial"/>
          <w:b/>
          <w:color w:val="000000"/>
          <w:sz w:val="32"/>
          <w:szCs w:val="36"/>
          <w:shd w:val="clear" w:color="auto" w:fill="FFFFFF"/>
          <w:lang w:val="en-GB"/>
        </w:rPr>
        <w:t>Public Seminar</w:t>
      </w:r>
    </w:p>
    <w:p w:rsidR="003416F5" w:rsidRPr="008263FE" w:rsidRDefault="003416F5" w:rsidP="0065039E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32"/>
          <w:szCs w:val="36"/>
          <w:shd w:val="clear" w:color="auto" w:fill="FFFFFF"/>
        </w:rPr>
      </w:pPr>
      <w:r w:rsidRPr="008263FE">
        <w:rPr>
          <w:rFonts w:ascii="Arial" w:hAnsi="Arial" w:cs="Arial"/>
          <w:b/>
          <w:color w:val="000000"/>
          <w:sz w:val="32"/>
          <w:szCs w:val="36"/>
          <w:shd w:val="clear" w:color="auto" w:fill="FFFFFF"/>
        </w:rPr>
        <w:t>“</w:t>
      </w:r>
      <w:r w:rsidRPr="008263FE">
        <w:rPr>
          <w:rFonts w:ascii="Arial" w:hAnsi="Arial" w:cs="Arial"/>
          <w:b/>
          <w:i/>
          <w:color w:val="000000"/>
          <w:sz w:val="32"/>
          <w:szCs w:val="36"/>
          <w:shd w:val="clear" w:color="auto" w:fill="FFFFFF"/>
        </w:rPr>
        <w:t>Detention and Deportation at Europe’s Borders:</w:t>
      </w:r>
    </w:p>
    <w:p w:rsidR="003416F5" w:rsidRPr="008263FE" w:rsidRDefault="003416F5" w:rsidP="0065039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8263FE">
        <w:rPr>
          <w:rFonts w:ascii="Arial" w:hAnsi="Arial" w:cs="Arial"/>
          <w:b/>
          <w:i/>
          <w:color w:val="000000"/>
          <w:sz w:val="32"/>
          <w:szCs w:val="36"/>
          <w:shd w:val="clear" w:color="auto" w:fill="FFFFFF"/>
        </w:rPr>
        <w:t>The Case of the Republic of Cyprus</w:t>
      </w:r>
      <w:r w:rsidRPr="008263FE">
        <w:rPr>
          <w:rFonts w:ascii="Arial" w:hAnsi="Arial" w:cs="Arial"/>
          <w:b/>
          <w:color w:val="000000"/>
          <w:sz w:val="32"/>
          <w:szCs w:val="36"/>
          <w:shd w:val="clear" w:color="auto" w:fill="FFFFFF"/>
        </w:rPr>
        <w:t>”</w:t>
      </w:r>
    </w:p>
    <w:p w:rsidR="003416F5" w:rsidRPr="008263FE" w:rsidRDefault="003416F5" w:rsidP="0065039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</w:p>
    <w:p w:rsidR="003416F5" w:rsidRPr="008263FE" w:rsidRDefault="003416F5" w:rsidP="0065039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8"/>
          <w:shd w:val="clear" w:color="auto" w:fill="FFFFFF"/>
          <w:lang w:val="en-GB"/>
        </w:rPr>
      </w:pPr>
      <w:r w:rsidRPr="008263FE">
        <w:rPr>
          <w:rFonts w:ascii="Arial" w:hAnsi="Arial" w:cs="Arial"/>
          <w:b/>
          <w:color w:val="000000"/>
          <w:sz w:val="24"/>
          <w:szCs w:val="28"/>
          <w:shd w:val="clear" w:color="auto" w:fill="FFFFFF"/>
          <w:lang w:val="en-GB"/>
        </w:rPr>
        <w:t>Within the framework of the implementation of the EU-funded project:</w:t>
      </w:r>
    </w:p>
    <w:p w:rsidR="003416F5" w:rsidRDefault="003416F5" w:rsidP="0065039E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24"/>
          <w:szCs w:val="28"/>
          <w:shd w:val="clear" w:color="auto" w:fill="FFFFFF"/>
          <w:lang w:val="en-GB"/>
        </w:rPr>
      </w:pPr>
      <w:r w:rsidRPr="008263FE">
        <w:rPr>
          <w:rFonts w:ascii="Arial" w:hAnsi="Arial" w:cs="Arial"/>
          <w:b/>
          <w:iCs/>
          <w:color w:val="000000"/>
          <w:sz w:val="24"/>
          <w:szCs w:val="28"/>
          <w:shd w:val="clear" w:color="auto" w:fill="FFFFFF"/>
        </w:rPr>
        <w:t>“</w:t>
      </w:r>
      <w:r w:rsidRPr="008263FE">
        <w:rPr>
          <w:rFonts w:ascii="Arial" w:hAnsi="Arial" w:cs="Arial"/>
          <w:b/>
          <w:i/>
          <w:iCs/>
          <w:color w:val="000000"/>
          <w:sz w:val="24"/>
          <w:szCs w:val="28"/>
          <w:shd w:val="clear" w:color="auto" w:fill="FFFFFF"/>
          <w:lang w:val="en-GB"/>
        </w:rPr>
        <w:t xml:space="preserve">The Europeanization of National Asylum and Alien Laws in Cyprus, Italy and Spain: </w:t>
      </w:r>
    </w:p>
    <w:p w:rsidR="003416F5" w:rsidRPr="008263FE" w:rsidRDefault="003416F5" w:rsidP="0065039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8"/>
          <w:shd w:val="clear" w:color="auto" w:fill="FFFFFF"/>
          <w:lang w:val="en-GB"/>
        </w:rPr>
      </w:pPr>
      <w:r w:rsidRPr="008263FE">
        <w:rPr>
          <w:rFonts w:ascii="Arial" w:hAnsi="Arial" w:cs="Arial"/>
          <w:b/>
          <w:i/>
          <w:iCs/>
          <w:color w:val="000000"/>
          <w:sz w:val="24"/>
          <w:szCs w:val="28"/>
          <w:shd w:val="clear" w:color="auto" w:fill="FFFFFF"/>
          <w:lang w:val="en-GB"/>
        </w:rPr>
        <w:t>Detention and Detention Centres for Foreigners vs. the Return Directive</w:t>
      </w:r>
      <w:r w:rsidRPr="008263FE">
        <w:rPr>
          <w:rFonts w:ascii="Arial" w:hAnsi="Arial" w:cs="Arial"/>
          <w:b/>
          <w:iCs/>
          <w:color w:val="000000"/>
          <w:sz w:val="24"/>
          <w:szCs w:val="28"/>
          <w:shd w:val="clear" w:color="auto" w:fill="FFFFFF"/>
          <w:lang w:val="en-GB"/>
        </w:rPr>
        <w:t>”</w:t>
      </w:r>
    </w:p>
    <w:p w:rsidR="003416F5" w:rsidRPr="008263FE" w:rsidRDefault="003416F5" w:rsidP="0065039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8"/>
          <w:shd w:val="clear" w:color="auto" w:fill="FFFFFF"/>
          <w:lang w:val="en-GB"/>
        </w:rPr>
      </w:pPr>
    </w:p>
    <w:p w:rsidR="003416F5" w:rsidRPr="008263FE" w:rsidRDefault="003416F5" w:rsidP="0065039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8"/>
          <w:shd w:val="clear" w:color="auto" w:fill="FFFFFF"/>
          <w:lang w:val="en-GB"/>
        </w:rPr>
      </w:pPr>
      <w:r w:rsidRPr="008263FE">
        <w:rPr>
          <w:rFonts w:ascii="Arial" w:hAnsi="Arial" w:cs="Arial"/>
          <w:b/>
          <w:color w:val="000000"/>
          <w:sz w:val="24"/>
          <w:szCs w:val="28"/>
          <w:shd w:val="clear" w:color="auto" w:fill="FFFFFF"/>
          <w:lang w:val="en-GB"/>
        </w:rPr>
        <w:t>Date: Thursday, 26 September 2013</w:t>
      </w:r>
    </w:p>
    <w:p w:rsidR="003416F5" w:rsidRPr="008263FE" w:rsidRDefault="003416F5" w:rsidP="0065039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8"/>
          <w:shd w:val="clear" w:color="auto" w:fill="FFFFFF"/>
          <w:lang w:val="en-GB"/>
        </w:rPr>
      </w:pPr>
      <w:r w:rsidRPr="008263FE">
        <w:rPr>
          <w:rFonts w:ascii="Arial" w:hAnsi="Arial" w:cs="Arial"/>
          <w:b/>
          <w:color w:val="000000"/>
          <w:sz w:val="24"/>
          <w:szCs w:val="28"/>
          <w:shd w:val="clear" w:color="auto" w:fill="FFFFFF"/>
          <w:lang w:val="en-GB"/>
        </w:rPr>
        <w:t>Time: 15.45 – 19.00</w:t>
      </w:r>
    </w:p>
    <w:p w:rsidR="003416F5" w:rsidRPr="008263FE" w:rsidRDefault="003416F5" w:rsidP="0065039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8"/>
          <w:shd w:val="clear" w:color="auto" w:fill="FFFFFF"/>
          <w:lang w:val="en-GB"/>
        </w:rPr>
      </w:pPr>
      <w:r w:rsidRPr="008263FE">
        <w:rPr>
          <w:rFonts w:ascii="Arial" w:hAnsi="Arial" w:cs="Arial"/>
          <w:b/>
          <w:color w:val="000000"/>
          <w:sz w:val="24"/>
          <w:szCs w:val="28"/>
          <w:shd w:val="clear" w:color="auto" w:fill="FFFFFF"/>
          <w:lang w:val="en-GB"/>
        </w:rPr>
        <w:t>Venue: Will be announced soon</w:t>
      </w:r>
    </w:p>
    <w:p w:rsidR="003416F5" w:rsidRPr="0065039E" w:rsidRDefault="003416F5" w:rsidP="0065039E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</w:p>
    <w:p w:rsidR="003416F5" w:rsidRPr="0022242D" w:rsidRDefault="003416F5" w:rsidP="0065039E">
      <w:pPr>
        <w:spacing w:after="0" w:line="240" w:lineRule="auto"/>
        <w:jc w:val="center"/>
        <w:rPr>
          <w:rFonts w:ascii="Arial" w:hAnsi="Arial" w:cs="Arial"/>
          <w:b/>
          <w:i/>
          <w:color w:val="808080"/>
          <w:sz w:val="28"/>
          <w:szCs w:val="28"/>
          <w:u w:val="single"/>
          <w:lang w:val="en-GB"/>
        </w:rPr>
      </w:pPr>
      <w:r w:rsidRPr="0022242D">
        <w:rPr>
          <w:rFonts w:ascii="Arial" w:hAnsi="Arial" w:cs="Arial"/>
          <w:b/>
          <w:i/>
          <w:color w:val="808080"/>
          <w:sz w:val="28"/>
          <w:szCs w:val="28"/>
          <w:u w:val="single"/>
          <w:lang w:val="en-GB"/>
        </w:rPr>
        <w:t>Draft Agenda</w:t>
      </w:r>
    </w:p>
    <w:p w:rsidR="003416F5" w:rsidRPr="0065039E" w:rsidRDefault="003416F5" w:rsidP="0065039E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</w:p>
    <w:tbl>
      <w:tblPr>
        <w:tblW w:w="0" w:type="auto"/>
        <w:tblInd w:w="288" w:type="dxa"/>
        <w:tblLook w:val="00A0"/>
      </w:tblPr>
      <w:tblGrid>
        <w:gridCol w:w="1890"/>
        <w:gridCol w:w="8550"/>
      </w:tblGrid>
      <w:tr w:rsidR="003416F5" w:rsidRPr="00A73A41" w:rsidTr="00A73A41">
        <w:tc>
          <w:tcPr>
            <w:tcW w:w="1890" w:type="dxa"/>
          </w:tcPr>
          <w:p w:rsidR="003416F5" w:rsidRPr="00A73A41" w:rsidRDefault="003416F5" w:rsidP="00A73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73A4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15.40 – 15.55</w:t>
            </w:r>
          </w:p>
        </w:tc>
        <w:tc>
          <w:tcPr>
            <w:tcW w:w="8550" w:type="dxa"/>
          </w:tcPr>
          <w:p w:rsidR="003416F5" w:rsidRPr="00A73A41" w:rsidRDefault="003416F5" w:rsidP="00A73A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73A4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Coffee and registration </w:t>
            </w:r>
          </w:p>
        </w:tc>
      </w:tr>
      <w:tr w:rsidR="003416F5" w:rsidRPr="00A73A41" w:rsidTr="00A73A41">
        <w:tc>
          <w:tcPr>
            <w:tcW w:w="1890" w:type="dxa"/>
          </w:tcPr>
          <w:p w:rsidR="003416F5" w:rsidRPr="00A73A41" w:rsidRDefault="003416F5" w:rsidP="00A73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73A4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15.55 – 16.00</w:t>
            </w:r>
          </w:p>
        </w:tc>
        <w:tc>
          <w:tcPr>
            <w:tcW w:w="8550" w:type="dxa"/>
          </w:tcPr>
          <w:p w:rsidR="003416F5" w:rsidRPr="00A73A41" w:rsidRDefault="003416F5" w:rsidP="00A73A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73A4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Welcome by Representative of Borderline Europe (project coordinator).</w:t>
            </w:r>
          </w:p>
        </w:tc>
      </w:tr>
    </w:tbl>
    <w:p w:rsidR="003416F5" w:rsidRPr="0065039E" w:rsidRDefault="003416F5" w:rsidP="0065039E">
      <w:pPr>
        <w:tabs>
          <w:tab w:val="left" w:pos="1818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</w:p>
    <w:tbl>
      <w:tblPr>
        <w:tblW w:w="0" w:type="auto"/>
        <w:tblInd w:w="288" w:type="dxa"/>
        <w:tblLook w:val="00A0"/>
      </w:tblPr>
      <w:tblGrid>
        <w:gridCol w:w="1890"/>
        <w:gridCol w:w="8550"/>
      </w:tblGrid>
      <w:tr w:rsidR="003416F5" w:rsidRPr="00A73A41" w:rsidTr="00A73A41">
        <w:tc>
          <w:tcPr>
            <w:tcW w:w="10440" w:type="dxa"/>
            <w:gridSpan w:val="2"/>
          </w:tcPr>
          <w:p w:rsidR="003416F5" w:rsidRPr="00A73A41" w:rsidRDefault="003416F5" w:rsidP="00A7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A73A4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1</w:t>
            </w:r>
            <w:r w:rsidRPr="00A73A41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  <w:lang w:val="en-GB"/>
              </w:rPr>
              <w:t>st</w:t>
            </w:r>
            <w:r w:rsidRPr="00A73A4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 Panel Discussion: Why Does Europe Need Detention Centres?</w:t>
            </w:r>
          </w:p>
        </w:tc>
      </w:tr>
      <w:tr w:rsidR="003416F5" w:rsidRPr="00A73A41" w:rsidTr="00A73A41">
        <w:tc>
          <w:tcPr>
            <w:tcW w:w="1890" w:type="dxa"/>
          </w:tcPr>
          <w:p w:rsidR="003416F5" w:rsidRPr="00A73A41" w:rsidRDefault="003416F5" w:rsidP="00A73A41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73A4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16.00 – 16.15</w:t>
            </w:r>
          </w:p>
        </w:tc>
        <w:tc>
          <w:tcPr>
            <w:tcW w:w="8550" w:type="dxa"/>
          </w:tcPr>
          <w:p w:rsidR="003416F5" w:rsidRPr="00A73A41" w:rsidRDefault="003416F5" w:rsidP="00A73A41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73A4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GB"/>
              </w:rPr>
              <w:t>Migreurop: Detention centres within the framework of the European public safety and border controls policies</w:t>
            </w:r>
          </w:p>
        </w:tc>
      </w:tr>
      <w:tr w:rsidR="003416F5" w:rsidRPr="00A73A41" w:rsidTr="00A73A41">
        <w:tc>
          <w:tcPr>
            <w:tcW w:w="1890" w:type="dxa"/>
          </w:tcPr>
          <w:p w:rsidR="003416F5" w:rsidRPr="00A73A41" w:rsidRDefault="003416F5" w:rsidP="00A73A41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73A4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16.15 – 16.30</w:t>
            </w:r>
          </w:p>
        </w:tc>
        <w:tc>
          <w:tcPr>
            <w:tcW w:w="8550" w:type="dxa"/>
          </w:tcPr>
          <w:p w:rsidR="003416F5" w:rsidRPr="00A73A41" w:rsidRDefault="003416F5" w:rsidP="00A73A41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73A4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GB"/>
              </w:rPr>
              <w:t>Open Access Now Campaign: A civil society response</w:t>
            </w:r>
          </w:p>
        </w:tc>
      </w:tr>
      <w:tr w:rsidR="003416F5" w:rsidRPr="00A73A41" w:rsidTr="00A73A41">
        <w:tc>
          <w:tcPr>
            <w:tcW w:w="1890" w:type="dxa"/>
          </w:tcPr>
          <w:p w:rsidR="003416F5" w:rsidRPr="00A73A41" w:rsidRDefault="003416F5" w:rsidP="00A73A41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73A4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16.30 – 17.00</w:t>
            </w:r>
          </w:p>
        </w:tc>
        <w:tc>
          <w:tcPr>
            <w:tcW w:w="8550" w:type="dxa"/>
          </w:tcPr>
          <w:p w:rsidR="003416F5" w:rsidRPr="00A73A41" w:rsidRDefault="003416F5" w:rsidP="00A73A41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73A4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Discussion with the public</w:t>
            </w:r>
          </w:p>
          <w:p w:rsidR="003416F5" w:rsidRPr="00A73A41" w:rsidRDefault="003416F5" w:rsidP="00A73A41">
            <w:pPr>
              <w:spacing w:before="240"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4"/>
                <w:lang w:val="en-GB"/>
              </w:rPr>
            </w:pPr>
          </w:p>
        </w:tc>
      </w:tr>
    </w:tbl>
    <w:p w:rsidR="003416F5" w:rsidRPr="0022242D" w:rsidRDefault="003416F5" w:rsidP="0065039E">
      <w:pPr>
        <w:tabs>
          <w:tab w:val="left" w:pos="1818"/>
        </w:tabs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</w:p>
    <w:tbl>
      <w:tblPr>
        <w:tblW w:w="0" w:type="auto"/>
        <w:tblInd w:w="288" w:type="dxa"/>
        <w:tblLook w:val="00A0"/>
      </w:tblPr>
      <w:tblGrid>
        <w:gridCol w:w="1890"/>
        <w:gridCol w:w="8550"/>
      </w:tblGrid>
      <w:tr w:rsidR="003416F5" w:rsidRPr="00A73A41" w:rsidTr="00A73A41">
        <w:tc>
          <w:tcPr>
            <w:tcW w:w="1890" w:type="dxa"/>
          </w:tcPr>
          <w:p w:rsidR="003416F5" w:rsidRPr="00A73A41" w:rsidRDefault="003416F5" w:rsidP="00A73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73A4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17.00 – 17.15</w:t>
            </w:r>
          </w:p>
        </w:tc>
        <w:tc>
          <w:tcPr>
            <w:tcW w:w="8550" w:type="dxa"/>
          </w:tcPr>
          <w:p w:rsidR="003416F5" w:rsidRPr="00A73A41" w:rsidRDefault="003416F5" w:rsidP="00A73A4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A73A4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Coffee break</w:t>
            </w:r>
          </w:p>
          <w:p w:rsidR="003416F5" w:rsidRPr="00A73A41" w:rsidRDefault="003416F5" w:rsidP="00A7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3416F5" w:rsidRPr="008263FE" w:rsidRDefault="003416F5" w:rsidP="0065039E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</w:p>
    <w:tbl>
      <w:tblPr>
        <w:tblW w:w="0" w:type="auto"/>
        <w:tblInd w:w="288" w:type="dxa"/>
        <w:tblLook w:val="00A0"/>
      </w:tblPr>
      <w:tblGrid>
        <w:gridCol w:w="1890"/>
        <w:gridCol w:w="8550"/>
      </w:tblGrid>
      <w:tr w:rsidR="003416F5" w:rsidRPr="00A73A41" w:rsidTr="00A73A41">
        <w:tc>
          <w:tcPr>
            <w:tcW w:w="10440" w:type="dxa"/>
            <w:gridSpan w:val="2"/>
          </w:tcPr>
          <w:p w:rsidR="003416F5" w:rsidRPr="00A73A41" w:rsidRDefault="003416F5" w:rsidP="00A73A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A73A4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2</w:t>
            </w:r>
            <w:r w:rsidRPr="00A73A41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  <w:lang w:val="en-GB"/>
              </w:rPr>
              <w:t>nd</w:t>
            </w:r>
            <w:r w:rsidRPr="00A73A4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 Panel Discussion: Detention Centres in Cyprus</w:t>
            </w:r>
          </w:p>
        </w:tc>
      </w:tr>
      <w:tr w:rsidR="003416F5" w:rsidRPr="00A73A41" w:rsidTr="00A73A41">
        <w:tc>
          <w:tcPr>
            <w:tcW w:w="1890" w:type="dxa"/>
          </w:tcPr>
          <w:p w:rsidR="003416F5" w:rsidRPr="00A73A41" w:rsidRDefault="003416F5" w:rsidP="00A73A41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73A4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17.15 – 17.35</w:t>
            </w:r>
          </w:p>
        </w:tc>
        <w:tc>
          <w:tcPr>
            <w:tcW w:w="8550" w:type="dxa"/>
          </w:tcPr>
          <w:p w:rsidR="003416F5" w:rsidRPr="00A73A41" w:rsidRDefault="003416F5" w:rsidP="00A73A41">
            <w:pPr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73A4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Doros Polykarpou, Executive Director of KISA: Presentation of the findings of the visits to the detention facilities in Cyprus</w:t>
            </w:r>
          </w:p>
        </w:tc>
      </w:tr>
      <w:tr w:rsidR="003416F5" w:rsidRPr="00A73A41" w:rsidTr="00A73A41">
        <w:tc>
          <w:tcPr>
            <w:tcW w:w="1890" w:type="dxa"/>
          </w:tcPr>
          <w:p w:rsidR="003416F5" w:rsidRPr="00A73A41" w:rsidRDefault="003416F5" w:rsidP="00A73A41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73A4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17.35 – 17.50</w:t>
            </w:r>
          </w:p>
        </w:tc>
        <w:tc>
          <w:tcPr>
            <w:tcW w:w="8550" w:type="dxa"/>
          </w:tcPr>
          <w:p w:rsidR="003416F5" w:rsidRPr="00A73A41" w:rsidRDefault="003416F5" w:rsidP="00A73A41">
            <w:pPr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73A4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Representative of the Cyprus Police: Detention &amp; detention centres in Cyprus within the legal framework of the Return Directive</w:t>
            </w:r>
          </w:p>
        </w:tc>
      </w:tr>
      <w:tr w:rsidR="003416F5" w:rsidRPr="00A73A41" w:rsidTr="00A73A41">
        <w:tc>
          <w:tcPr>
            <w:tcW w:w="1890" w:type="dxa"/>
          </w:tcPr>
          <w:p w:rsidR="003416F5" w:rsidRPr="00A73A41" w:rsidRDefault="003416F5" w:rsidP="00A73A41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73A4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17.50 – 18.05</w:t>
            </w:r>
          </w:p>
        </w:tc>
        <w:tc>
          <w:tcPr>
            <w:tcW w:w="8550" w:type="dxa"/>
          </w:tcPr>
          <w:p w:rsidR="003416F5" w:rsidRPr="00A73A41" w:rsidRDefault="003416F5" w:rsidP="00A73A41">
            <w:pPr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73A4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Testimony of a detainee: The case of Ali Asgari</w:t>
            </w:r>
          </w:p>
        </w:tc>
      </w:tr>
      <w:tr w:rsidR="003416F5" w:rsidRPr="00A73A41" w:rsidTr="00A73A41">
        <w:tc>
          <w:tcPr>
            <w:tcW w:w="1890" w:type="dxa"/>
          </w:tcPr>
          <w:p w:rsidR="003416F5" w:rsidRPr="00A73A41" w:rsidRDefault="003416F5" w:rsidP="00A73A41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73A4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18.05 – 18.20</w:t>
            </w:r>
          </w:p>
        </w:tc>
        <w:tc>
          <w:tcPr>
            <w:tcW w:w="8550" w:type="dxa"/>
          </w:tcPr>
          <w:p w:rsidR="003416F5" w:rsidRPr="00A73A41" w:rsidRDefault="003416F5" w:rsidP="00A73A41">
            <w:pPr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73A4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Office of the Ombudsman: The views of the National Human Rights Institution</w:t>
            </w:r>
          </w:p>
        </w:tc>
      </w:tr>
      <w:tr w:rsidR="003416F5" w:rsidRPr="00A73A41" w:rsidTr="00A73A41">
        <w:tc>
          <w:tcPr>
            <w:tcW w:w="1890" w:type="dxa"/>
          </w:tcPr>
          <w:p w:rsidR="003416F5" w:rsidRPr="00A73A41" w:rsidRDefault="003416F5" w:rsidP="00A73A41">
            <w:pPr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73A4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18.20 – 19.00</w:t>
            </w:r>
          </w:p>
        </w:tc>
        <w:tc>
          <w:tcPr>
            <w:tcW w:w="8550" w:type="dxa"/>
          </w:tcPr>
          <w:p w:rsidR="003416F5" w:rsidRPr="00A73A41" w:rsidRDefault="003416F5" w:rsidP="00A73A41">
            <w:pPr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A73A4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Discussion </w:t>
            </w:r>
          </w:p>
        </w:tc>
      </w:tr>
    </w:tbl>
    <w:p w:rsidR="003416F5" w:rsidRPr="0065039E" w:rsidRDefault="003416F5" w:rsidP="0065039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</w:p>
    <w:sectPr w:rsidR="003416F5" w:rsidRPr="0065039E" w:rsidSect="008263FE">
      <w:headerReference w:type="default" r:id="rId7"/>
      <w:pgSz w:w="12240" w:h="15840"/>
      <w:pgMar w:top="284" w:right="720" w:bottom="709" w:left="72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6F5" w:rsidRDefault="003416F5" w:rsidP="003177B9">
      <w:pPr>
        <w:spacing w:after="0" w:line="240" w:lineRule="auto"/>
      </w:pPr>
      <w:r>
        <w:separator/>
      </w:r>
    </w:p>
  </w:endnote>
  <w:endnote w:type="continuationSeparator" w:id="0">
    <w:p w:rsidR="003416F5" w:rsidRDefault="003416F5" w:rsidP="0031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6F5" w:rsidRDefault="003416F5" w:rsidP="003177B9">
      <w:pPr>
        <w:spacing w:after="0" w:line="240" w:lineRule="auto"/>
      </w:pPr>
      <w:r>
        <w:separator/>
      </w:r>
    </w:p>
  </w:footnote>
  <w:footnote w:type="continuationSeparator" w:id="0">
    <w:p w:rsidR="003416F5" w:rsidRDefault="003416F5" w:rsidP="0031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F5" w:rsidRPr="003177B9" w:rsidRDefault="003416F5" w:rsidP="008263FE"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outlineLvl w:val="0"/>
      <w:rPr>
        <w:sz w:val="24"/>
        <w:szCs w:val="24"/>
        <w:lang w:eastAsia="de-DE"/>
      </w:rPr>
    </w:pPr>
    <w:r w:rsidRPr="00A73A41">
      <w:rPr>
        <w:noProof/>
        <w:sz w:val="24"/>
        <w:szCs w:val="24"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484.8pt;height:101.4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1FA9"/>
    <w:multiLevelType w:val="hybridMultilevel"/>
    <w:tmpl w:val="9AAE7C5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81276C9"/>
    <w:multiLevelType w:val="multilevel"/>
    <w:tmpl w:val="8E7E1970"/>
    <w:lvl w:ilvl="0">
      <w:start w:val="17"/>
      <w:numFmt w:val="decimal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30EA46AB"/>
    <w:multiLevelType w:val="hybridMultilevel"/>
    <w:tmpl w:val="2E861BC0"/>
    <w:lvl w:ilvl="0" w:tplc="26D6545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95BE5"/>
    <w:multiLevelType w:val="hybridMultilevel"/>
    <w:tmpl w:val="0BC49EE4"/>
    <w:lvl w:ilvl="0" w:tplc="AEF0DE92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475D1"/>
    <w:multiLevelType w:val="multilevel"/>
    <w:tmpl w:val="3812674E"/>
    <w:lvl w:ilvl="0">
      <w:start w:val="17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064"/>
    <w:rsid w:val="0004573C"/>
    <w:rsid w:val="0006027C"/>
    <w:rsid w:val="00177AA0"/>
    <w:rsid w:val="00186399"/>
    <w:rsid w:val="001D480D"/>
    <w:rsid w:val="0022242D"/>
    <w:rsid w:val="00252DB2"/>
    <w:rsid w:val="002D5A9D"/>
    <w:rsid w:val="003177B9"/>
    <w:rsid w:val="003416F5"/>
    <w:rsid w:val="00347658"/>
    <w:rsid w:val="003565CB"/>
    <w:rsid w:val="003A10FE"/>
    <w:rsid w:val="003C79AB"/>
    <w:rsid w:val="003E229F"/>
    <w:rsid w:val="00473CCF"/>
    <w:rsid w:val="0063018B"/>
    <w:rsid w:val="0065039E"/>
    <w:rsid w:val="00701801"/>
    <w:rsid w:val="00712FA0"/>
    <w:rsid w:val="0077077B"/>
    <w:rsid w:val="007D415E"/>
    <w:rsid w:val="008263FE"/>
    <w:rsid w:val="009515F7"/>
    <w:rsid w:val="00A73A41"/>
    <w:rsid w:val="00B509E9"/>
    <w:rsid w:val="00BB69EF"/>
    <w:rsid w:val="00CE423A"/>
    <w:rsid w:val="00D264C1"/>
    <w:rsid w:val="00D45731"/>
    <w:rsid w:val="00DF18D0"/>
    <w:rsid w:val="00E05250"/>
    <w:rsid w:val="00E27064"/>
    <w:rsid w:val="00E55AE5"/>
    <w:rsid w:val="00EF6FC5"/>
    <w:rsid w:val="00F4649B"/>
    <w:rsid w:val="00F806B1"/>
    <w:rsid w:val="00F94A4F"/>
    <w:rsid w:val="00F9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6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7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F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1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D41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1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77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77B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12F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2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2FA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2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2F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214</Words>
  <Characters>1183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Seminar</dc:title>
  <dc:subject/>
  <dc:creator>staff</dc:creator>
  <cp:keywords/>
  <dc:description/>
  <cp:lastModifiedBy>DUBUISSON</cp:lastModifiedBy>
  <cp:revision>2</cp:revision>
  <cp:lastPrinted>2013-09-17T08:55:00Z</cp:lastPrinted>
  <dcterms:created xsi:type="dcterms:W3CDTF">2013-09-17T10:44:00Z</dcterms:created>
  <dcterms:modified xsi:type="dcterms:W3CDTF">2013-09-17T10:44:00Z</dcterms:modified>
</cp:coreProperties>
</file>